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0"/>
        </w:numPr>
      </w:pPr>
      <w:r>
        <w:t xml:space="preserve">We present a simple yet powerful computational model for large-scale brain dynamics</w:t>
      </w:r>
    </w:p>
    <w:p>
      <w:pPr>
        <w:pStyle w:val="ListParagraph"/>
        <w:numPr>
          <w:ilvl w:val="0"/>
          <w:numId w:val="10"/>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0"/>
        </w:numPr>
      </w:pPr>
      <w:r>
        <w:t xml:space="preserve">Fc</w:t>
      </w:r>
      <w:r>
        <w:t xml:space="preserve">HNN</w:t>
      </w:r>
      <w:r>
        <w:t xml:space="preserve">s accurately reconstruct the dynamic repertoire of the brain in resting conditions</w:t>
      </w:r>
    </w:p>
    <w:p>
      <w:pPr>
        <w:pStyle w:val="ListParagraph"/>
        <w:numPr>
          <w:ilvl w:val="0"/>
          <w:numId w:val="10"/>
        </w:numPr>
      </w:pPr>
      <w:r>
        <w:t xml:space="preserve">Fc</w:t>
      </w:r>
      <w:r>
        <w:t xml:space="preserve">HNN</w:t>
      </w:r>
      <w:r>
        <w:t xml:space="preserve">s conceptualize both task-induced and pathological changes in brain activity as a shift in these dynamics</w:t>
      </w:r>
    </w:p>
    <w:p>
      <w:pPr>
        <w:pStyle w:val="ListParagraph"/>
        <w:numPr>
          <w:ilvl w:val="0"/>
          <w:numId w:val="10"/>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w:t>
      </w:r>
    </w:p>
    <w:p>
      <w:r>
        <w:t xml:space="preserve">Irrespective of the presence or absence of explicit stimuli, regional activation never seems to occur in isolation
</w:t>
      </w:r>
      <w:r>
        <w:t xml:space="preserve">(</w:t>
      </w:r>
      <w:r>
        <w:t xml:space="preserve">Bassett &amp; Sporns, 2017</w:t>
      </w:r>
      <w:r>
        <w:t xml:space="preserve">)</w:t>
      </w:r>
      <w:r>
        <w:t xml:space="preserve">.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 model's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(see </w:t>
      </w:r>
      <w:r>
        <w:t xml:space="preserve">Methods</w:t>
      </w:r>
      <w:r>
        <w:t xml:space="preserve">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 To sample the resulting state space, we obtained 100,000 iterations of the stochastic relaxation procedure with a Hopfield network initialized with the mean functional connectome in study 1.</w:t>
      </w:r>
    </w:p>
    <w:p>
      <w:r>
        <w:t xml:space="preserve">In order to enhance interpretability, we generated 100,000 states from the stochastic relaxation procedure in study 1 and obtained the first two principal components of the resulting state space sample.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$\sigma=0.37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2075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122075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converges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4</w:t>
      </w:r>
      <w:r>
        <w:t xml:space="preserve">C) and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w:t>
      </w:r>
    </w:p>
    <w:p>
      <w:r>
        <w:t xml:space="preserve">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Not onyl state occupancies, but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(inclusing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
We found that activity changes due to pain (taking into account hemodynamics, see </w:t>
      </w:r>
      <w:r>
        <w:t xml:space="preserve">Methods</w:t>
      </w:r>
      <w:r>
        <w:t xml:space="preserve">) were characterized on the </w:t>
      </w:r>
      <w:r>
        <w:t xml:space="preserve">fcHNN</w:t>
      </w:r>
      <w:r>
        <w:t xml:space="preserve"> propjection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downregulation (as compared to upregulaion), brain activity is pulled away from the pain-related "ghost attractor" (</w:t>
      </w:r>
      <w:r>
        <w:t xml:space="preserve">Figure </w:t>
      </w:r>
      <w:r>
        <w:t xml:space="preserve">5</w:t>
      </w:r>
      <w:r>
        <w:t xml:space="preserve">C, left side), towards the attractor of internal context.</w:t>
      </w:r>
    </w:p>
    <w:p>
      <w:r>
        <w:t xml:space="preserve">Functional connectivity-based </w:t>
      </w:r>
      <w:r>
        <w:t xml:space="preserve">HNN</w:t>
      </w:r>
      <w:r>
        <w:t xml:space="preserve">s were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the Gaussian noise, during the stochastic relaxation procedure. The ghost attractor found in the empirical data was present with signal-to-noise (SNR) values ranging from 0.003 to 0.009 (), we found that by adding a minimal amount of signal (SNR = 0.005), the </w:t>
      </w:r>
      <w:r>
        <w:t xml:space="preserve">fcHNN</w:t>
      </w:r>
      <w:r>
        <w:t xml:space="preserve"> model achieved a remarkable reconstruction of the observed non-linear disparities in brain dynamics between the pain and rest conditions, including the characteristic pain-related "ghost attractor". (Pearson's r = 0.46, p=0.005 when randomizing conditions on a per-participant basis, </w:t>
      </w:r>
      <w:r>
        <w:t xml:space="preserve">Figure </w:t>
      </w:r>
      <w:r>
        <w:t xml:space="preserve">5</w:t>
      </w:r>
      <w:r>
        <w:t xml:space="preserve">B, right side).</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 SNR=0.005 (the same we found optimal in the previous 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individuals acquired at the New York University Langone Medical Center, New York, NY, USA (NYU) as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6</w:t>
      </w:r>
      <w:r>
        <w:t xml:space="preserve">A).
We found several significant differences in the mean attractor activation (see </w:t>
      </w:r>
      <w:r>
        <w:t xml:space="preserve">Methods</w:t>
      </w:r>
      <w:r>
        <w:t xml:space="preserve">) in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initilaizeed with </w:t>
      </w:r>
      <w:r>
        <w:t xml:space="preserve">ASD</w:t>
      </w:r>
      <w:r>
        <w:t xml:space="preserve"> and TDC cconnectomes,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Fc</w:t>
      </w:r>
      <w:r>
        <w:t xml:space="preserve">HNN</w:t>
      </w:r>
      <w:r>
        <w:t xml:space="preserve"> modelling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
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unneccessary parameter optimization.</w:t>
      </w:r>
    </w:p>
    <w:p>
      <w:r>
        <w:t xml:space="preserve">Another advantage of fC</w:t>
      </w:r>
      <w:r>
        <w:t xml:space="preserve">HNN</w:t>
      </w:r>
      <w:r>
        <w:t xml:space="preserve">s over more detailed models ias that </w:t>
      </w:r>
      <w:r>
        <w:t xml:space="preserve">fcHNN</w:t>
      </w:r>
      <w:r>
        <w:t xml:space="preserve">s are relativela easy to interpret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An important diffeeence to neuroconnectomist approaches is that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(see </w:t>
      </w:r>
      <w:r>
        <w:t xml:space="preserve">Supplementary Figure </w:t>
      </w:r>
      <w:r>
        <w:t xml:space="preserve">7</w:t>
      </w:r>
      <w:r>
        <w:t xml:space="preserve">).
Indeed, </w:t>
      </w:r>
      <w:r>
        <w:t xml:space="preserve">fcHNN</w:t>
      </w:r>
      <w:r>
        <w:t xml:space="preserve"> attractor states were highly replicable across datasets acquired at differet sites, with different scanners and imaging sequences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function.We refer to the first two attractor states as the external and internal attracor states, given their strong resemblance to the previously described external and internal subsystems, as well as the default mode network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The third and fourth attractor states accurately map to the previously described perception-action axis within the brain </w:t>
      </w:r>
      <w:r>
        <w:t xml:space="preserve">(</w:t>
      </w:r>
      <w:r>
        <w:t xml:space="preserve">Fuster, 2004</w:t>
      </w:r>
      <w:r>
        <w:t xml:space="preserve">)</w:t>
      </w:r>
      <w:r>
        <w:t xml:space="preserve">. The four investigated attractor states together display an appealing correspondence to recent tsheories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(study 7) that </w:t>
      </w:r>
      <w:r>
        <w:t xml:space="preserve">fcHNN</w:t>
      </w:r>
      <w:r>
        <w:t xml:space="preserve">-based analysis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reelation to brain attractor states.</w:t>
      </w:r>
    </w:p>
    <w:p>
      <w:r>
        <w:t xml:space="preserve">Second, the </w:t>
      </w:r>
      <w:r>
        <w:t xml:space="preserve">fcHNN</w:t>
      </w:r>
      <w:r>
        <w:t xml:space="preserve"> model's utility extends far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w:t>
      </w:r>
    </w:p>
    <w:p>
      <w:pPr>
        <w:pStyle w:val="Heading2"/>
      </w:pPr>
      <w:r>
        <w:t xml:space="preserve">Analysis source code</w:t>
      </w:r>
    </w:p>
    <w:p>
      <w:hyperlink w:history="1" r:id="rIdik8mpzksxekphmfmovncc">
        <w:r>
          <w:rPr>
            <w:rStyle w:val="Hyperlink"/>
          </w:rPr>
          <w:t xml:space="preserve">https://​​github​​.com​​/pni​​-lab​​/connattractor</w:t>
        </w:r>
      </w:hyperlink>
    </w:p>
    <w:p>
      <w:pPr>
        <w:pStyle w:val="Heading2"/>
      </w:pPr>
      <w:r>
        <w:t xml:space="preserve">Project website</w:t>
      </w:r>
    </w:p>
    <w:p>
      <w:hyperlink w:history="1" r:id="rIdiuhjtdouspi54musqoxod">
        <w:r>
          <w:rPr>
            <w:rStyle w:val="Hyperlink"/>
          </w:rPr>
          <w:t xml:space="preserve">https://​​pni​​-lab​​.github​​.io​​/connattractor​​/</w:t>
        </w:r>
      </w:hyperlink>
    </w:p>
    <w:p>
      <w:pPr>
        <w:pStyle w:val="Heading2"/>
      </w:pPr>
      <w:r>
        <w:t xml:space="preserve">Data availability</w:t>
      </w:r>
    </w:p>
    <w:p>
      <w:r>
        <w:t xml:space="preserve">Study 1,2 and 4 is available at </w:t>
      </w:r>
      <w:hyperlink w:history="1" r:id="rIddqqgt8pnn_v_voiognlzb">
        <w:r>
          <w:rPr>
            <w:rStyle w:val="Hyperlink"/>
          </w:rPr>
          <w:t xml:space="preserve">openneuro.org</w:t>
        </w:r>
      </w:hyperlink>
      <w:r>
        <w:t xml:space="preserve"> (ds002608, ds002608, ds000140). Data for study 3 is available upon request. Data for study 5-6 is available at the github page of the project: </w:t>
      </w:r>
      <w:hyperlink w:history="1" r:id="rIdzscypgm7oenrewxgomet3">
        <w:r>
          <w:rPr>
            <w:rStyle w:val="Hyperlink"/>
          </w:rPr>
          <w:t xml:space="preserve">https://​​github​​.com​​/pni​​-lab​​/connattractor</w:t>
        </w:r>
      </w:hyperlink>
      <w:r>
        <w:t xml:space="preserve">. Study 7 is available at https://fcon_1000.projects.nitrc.org/indi/abide/, preprocessed data is available at </w:t>
      </w:r>
      <w:hyperlink w:history="1" r:id="rIdgb3l2w7wwhiupdvfddoyp">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0">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ik8mpzksxekphmfmovncc" Type="http://schemas.openxmlformats.org/officeDocument/2006/relationships/hyperlink" Target="https://github.com/pni-lab/connattractor" TargetMode="External"/><Relationship Id="rIdiuhjtdouspi54musqoxod" Type="http://schemas.openxmlformats.org/officeDocument/2006/relationships/hyperlink" Target="https://pni-lab.github.io/connattractor/" TargetMode="External"/><Relationship Id="rIddqqgt8pnn_v_voiognlzb" Type="http://schemas.openxmlformats.org/officeDocument/2006/relationships/hyperlink" Target="http://openneuro.org" TargetMode="External"/><Relationship Id="rIdzscypgm7oenrewxgomet3" Type="http://schemas.openxmlformats.org/officeDocument/2006/relationships/hyperlink" Target="https://github.com/pni-lab/connattractor" TargetMode="External"/><Relationship Id="rIdgb3l2w7wwhiupdvfddoyp" Type="http://schemas.openxmlformats.org/officeDocument/2006/relationships/hyperlink" Target="http://preprocessed-connectomes-project.org/" TargetMode="External"/><Relationship Id="rId7" Type="http://schemas.openxmlformats.org/officeDocument/2006/relationships/image" Target="media/ugjxoox40wcbx5nc3ipwp.png"/><Relationship Id="rId8" Type="http://schemas.openxmlformats.org/officeDocument/2006/relationships/image" Target="media/yqbwqlxsodazqhb7n_qc6.png"/><Relationship Id="rId9" Type="http://schemas.openxmlformats.org/officeDocument/2006/relationships/image" Target="media/mtpmsvsdcnpk-7xl7jvpg.png"/><Relationship Id="rId10" Type="http://schemas.openxmlformats.org/officeDocument/2006/relationships/image" Target="media/2jblnmw6ztrv1mpkrwtc7.png"/><Relationship Id="rId11" Type="http://schemas.openxmlformats.org/officeDocument/2006/relationships/image" Target="media/z1dpq9g7jbucl_d2zh2wg.png"/><Relationship Id="rId12" Type="http://schemas.openxmlformats.org/officeDocument/2006/relationships/image" Target="media/xqqh6nl_sr6uxkevmvdi6.png"/></Relationships>
</file>

<file path=word/_rels/footer1.xml.rels><?xml version="1.0" encoding="UTF-8"?><Relationships xmlns="http://schemas.openxmlformats.org/package/2006/relationships"><Relationship Id="rId0" Type="http://schemas.openxmlformats.org/officeDocument/2006/relationships/image" Target="media/3ntttbpgk2d6tceil8znb.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2023-10-30T20:22:18.873Z</dcterms:created>
  <dcterms:modified xsi:type="dcterms:W3CDTF">2023-10-30T20:22:18.873Z</dcterms:modified>
</cp:coreProperties>
</file>

<file path=docProps/custom.xml><?xml version="1.0" encoding="utf-8"?>
<Properties xmlns="http://schemas.openxmlformats.org/officeDocument/2006/custom-properties" xmlns:vt="http://schemas.openxmlformats.org/officeDocument/2006/docPropsVTypes"/>
</file>